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B3AF5" w14:textId="1D4B7631" w:rsidR="002C2DB7" w:rsidRDefault="002C2DB7" w:rsidP="002C2DB7">
      <w:pPr>
        <w:pStyle w:val="textojustificadorecuoprimeiralinha"/>
        <w:spacing w:before="0" w:beforeAutospacing="0" w:after="120" w:afterAutospacing="0"/>
        <w:ind w:firstLine="1418"/>
        <w:jc w:val="center"/>
        <w:rPr>
          <w:rStyle w:val="Forte"/>
          <w:rFonts w:ascii="Calibri" w:eastAsiaTheme="majorEastAsia" w:hAnsi="Calibri" w:cs="Calibri"/>
          <w:color w:val="000000"/>
          <w:sz w:val="27"/>
          <w:szCs w:val="27"/>
        </w:rPr>
      </w:pPr>
      <w:r w:rsidRPr="002C2DB7">
        <w:rPr>
          <w:rStyle w:val="Forte"/>
          <w:rFonts w:ascii="Calibri" w:eastAsiaTheme="majorEastAsia" w:hAnsi="Calibri" w:cs="Calibri"/>
          <w:color w:val="000000"/>
          <w:sz w:val="27"/>
          <w:szCs w:val="27"/>
          <w:highlight w:val="yellow"/>
        </w:rPr>
        <w:t>Minuta</w:t>
      </w:r>
    </w:p>
    <w:p w14:paraId="7E2C7887" w14:textId="34FBEA20" w:rsidR="00B43EE0" w:rsidRDefault="00B43EE0" w:rsidP="00B43EE0">
      <w:pPr>
        <w:pStyle w:val="textojustificadorecuoprimeiralinha"/>
        <w:spacing w:before="0" w:beforeAutospacing="0" w:after="120" w:afterAutospacing="0"/>
        <w:ind w:firstLine="1418"/>
        <w:jc w:val="both"/>
        <w:rPr>
          <w:rStyle w:val="Forte"/>
          <w:rFonts w:ascii="Calibri" w:eastAsiaTheme="majorEastAsia" w:hAnsi="Calibri" w:cs="Calibri"/>
          <w:color w:val="000000"/>
          <w:sz w:val="27"/>
          <w:szCs w:val="27"/>
        </w:rPr>
      </w:pPr>
      <w:r>
        <w:rPr>
          <w:rFonts w:ascii="Arial" w:hAnsi="Arial" w:cs="Arial"/>
          <w:b/>
          <w:bCs/>
          <w:caps/>
          <w:color w:val="162937"/>
          <w:sz w:val="29"/>
          <w:szCs w:val="29"/>
          <w:shd w:val="clear" w:color="auto" w:fill="FFFFFF"/>
        </w:rPr>
        <w:t>RESOLUÇÃO CNPS/MPS Nº 1.3</w:t>
      </w:r>
      <w:r w:rsidRPr="00596860">
        <w:rPr>
          <w:rFonts w:ascii="Arial" w:hAnsi="Arial" w:cs="Arial"/>
          <w:b/>
          <w:bCs/>
          <w:caps/>
          <w:color w:val="FF0000"/>
          <w:sz w:val="29"/>
          <w:szCs w:val="29"/>
          <w:shd w:val="clear" w:color="auto" w:fill="FFFFFF"/>
        </w:rPr>
        <w:t>xx</w:t>
      </w:r>
      <w:r>
        <w:rPr>
          <w:rFonts w:ascii="Arial" w:hAnsi="Arial" w:cs="Arial"/>
          <w:b/>
          <w:bCs/>
          <w:caps/>
          <w:color w:val="162937"/>
          <w:sz w:val="29"/>
          <w:szCs w:val="29"/>
          <w:shd w:val="clear" w:color="auto" w:fill="FFFFFF"/>
        </w:rPr>
        <w:t xml:space="preserve">, DE </w:t>
      </w:r>
      <w:r w:rsidRPr="00596860">
        <w:rPr>
          <w:rFonts w:ascii="Arial" w:hAnsi="Arial" w:cs="Arial"/>
          <w:b/>
          <w:bCs/>
          <w:caps/>
          <w:color w:val="FF0000"/>
          <w:sz w:val="29"/>
          <w:szCs w:val="29"/>
          <w:shd w:val="clear" w:color="auto" w:fill="FFFFFF"/>
        </w:rPr>
        <w:t>xx</w:t>
      </w:r>
      <w:r>
        <w:rPr>
          <w:rFonts w:ascii="Arial" w:hAnsi="Arial" w:cs="Arial"/>
          <w:b/>
          <w:bCs/>
          <w:caps/>
          <w:color w:val="162937"/>
          <w:sz w:val="29"/>
          <w:szCs w:val="29"/>
          <w:shd w:val="clear" w:color="auto" w:fill="FFFFFF"/>
        </w:rPr>
        <w:t xml:space="preserve"> DE MAIO DE 2024</w:t>
      </w:r>
    </w:p>
    <w:p w14:paraId="52D3D34E" w14:textId="77777777" w:rsidR="002C2DB7" w:rsidRDefault="002C2DB7" w:rsidP="005A0087">
      <w:pPr>
        <w:pStyle w:val="textojustificadorecuoprimeiralinha"/>
        <w:spacing w:before="0" w:beforeAutospacing="0" w:after="120" w:afterAutospacing="0"/>
        <w:ind w:firstLine="1418"/>
        <w:jc w:val="both"/>
        <w:rPr>
          <w:rStyle w:val="Forte"/>
          <w:rFonts w:ascii="Calibri" w:eastAsiaTheme="majorEastAsia" w:hAnsi="Calibri" w:cs="Calibri"/>
          <w:color w:val="000000"/>
          <w:sz w:val="27"/>
          <w:szCs w:val="27"/>
        </w:rPr>
      </w:pPr>
    </w:p>
    <w:p w14:paraId="3772CBF4" w14:textId="0141C29E" w:rsidR="005A0087" w:rsidRDefault="005A0087" w:rsidP="005A0087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Style w:val="Forte"/>
          <w:rFonts w:ascii="Calibri" w:eastAsiaTheme="majorEastAsia" w:hAnsi="Calibri" w:cs="Calibri"/>
          <w:color w:val="000000"/>
          <w:sz w:val="27"/>
          <w:szCs w:val="27"/>
        </w:rPr>
        <w:t>O Plenário do Conselho Nacional de Previdência Social</w:t>
      </w:r>
      <w:r>
        <w:rPr>
          <w:rFonts w:ascii="Calibri" w:hAnsi="Calibri" w:cs="Calibri"/>
          <w:color w:val="000000"/>
          <w:sz w:val="27"/>
          <w:szCs w:val="27"/>
        </w:rPr>
        <w:t xml:space="preserve">, </w:t>
      </w:r>
      <w:r w:rsidRPr="00C5683A">
        <w:rPr>
          <w:rFonts w:ascii="Calibri" w:hAnsi="Calibri" w:cs="Calibri"/>
          <w:color w:val="FF0000"/>
          <w:sz w:val="27"/>
          <w:szCs w:val="27"/>
        </w:rPr>
        <w:t>em sua 30</w:t>
      </w:r>
      <w:r w:rsidR="00C5683A" w:rsidRPr="00C5683A">
        <w:rPr>
          <w:rFonts w:ascii="Calibri" w:hAnsi="Calibri" w:cs="Calibri"/>
          <w:color w:val="FF0000"/>
          <w:sz w:val="27"/>
          <w:szCs w:val="27"/>
        </w:rPr>
        <w:t>4</w:t>
      </w:r>
      <w:r w:rsidRPr="00C5683A">
        <w:rPr>
          <w:rFonts w:ascii="Calibri" w:hAnsi="Calibri" w:cs="Calibri"/>
          <w:color w:val="FF0000"/>
          <w:sz w:val="27"/>
          <w:szCs w:val="27"/>
        </w:rPr>
        <w:t xml:space="preserve">ª Reunião Ordinária, realizada em </w:t>
      </w:r>
      <w:r w:rsidR="00C5683A" w:rsidRPr="00C5683A">
        <w:rPr>
          <w:rFonts w:ascii="Calibri" w:hAnsi="Calibri" w:cs="Calibri"/>
          <w:color w:val="FF0000"/>
          <w:sz w:val="27"/>
          <w:szCs w:val="27"/>
        </w:rPr>
        <w:t>27</w:t>
      </w:r>
      <w:r w:rsidRPr="00C5683A">
        <w:rPr>
          <w:rFonts w:ascii="Calibri" w:hAnsi="Calibri" w:cs="Calibri"/>
          <w:color w:val="FF0000"/>
          <w:sz w:val="27"/>
          <w:szCs w:val="27"/>
        </w:rPr>
        <w:t xml:space="preserve"> de </w:t>
      </w:r>
      <w:r w:rsidR="00C5683A" w:rsidRPr="00C5683A">
        <w:rPr>
          <w:rFonts w:ascii="Calibri" w:hAnsi="Calibri" w:cs="Calibri"/>
          <w:color w:val="FF0000"/>
          <w:sz w:val="27"/>
          <w:szCs w:val="27"/>
        </w:rPr>
        <w:t>maio</w:t>
      </w:r>
      <w:r w:rsidRPr="00C5683A">
        <w:rPr>
          <w:rFonts w:ascii="Calibri" w:hAnsi="Calibri" w:cs="Calibri"/>
          <w:color w:val="FF0000"/>
          <w:sz w:val="27"/>
          <w:szCs w:val="27"/>
        </w:rPr>
        <w:t xml:space="preserve"> de 2024</w:t>
      </w:r>
      <w:r>
        <w:rPr>
          <w:rFonts w:ascii="Calibri" w:hAnsi="Calibri" w:cs="Calibri"/>
          <w:color w:val="000000"/>
          <w:sz w:val="27"/>
          <w:szCs w:val="27"/>
        </w:rPr>
        <w:t>, no uso das atribuições que lhe são conferidas pela Lei nº 8.213, de 24 de julho de 1991, e pelo art. 6° da Lei nº 10.820, de 17 de dezembro de 2003, resolve:</w:t>
      </w:r>
    </w:p>
    <w:p w14:paraId="4A0717A5" w14:textId="4517EE7D" w:rsidR="005A0087" w:rsidRDefault="005A0087" w:rsidP="005A0087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Art. 1º Recomendar ao Instituto Nacional do Seguro Social - INSS que fixe o teto máximo de juros ao mês, para as operações de empréstimo consignado em benefício, em </w:t>
      </w:r>
      <w:r w:rsidRPr="00435368">
        <w:rPr>
          <w:rFonts w:ascii="Calibri" w:hAnsi="Calibri" w:cs="Calibri"/>
          <w:color w:val="FF0000"/>
          <w:sz w:val="27"/>
          <w:szCs w:val="27"/>
        </w:rPr>
        <w:t xml:space="preserve">um inteiro e sessenta e </w:t>
      </w:r>
      <w:r w:rsidR="00ED3F6F">
        <w:rPr>
          <w:rFonts w:ascii="Calibri" w:hAnsi="Calibri" w:cs="Calibri"/>
          <w:color w:val="FF0000"/>
          <w:sz w:val="27"/>
          <w:szCs w:val="27"/>
        </w:rPr>
        <w:t>seis</w:t>
      </w:r>
      <w:r w:rsidRPr="00435368">
        <w:rPr>
          <w:rFonts w:ascii="Calibri" w:hAnsi="Calibri" w:cs="Calibri"/>
          <w:color w:val="FF0000"/>
          <w:sz w:val="27"/>
          <w:szCs w:val="27"/>
        </w:rPr>
        <w:t xml:space="preserve"> centésimos por cento </w:t>
      </w:r>
      <w:r>
        <w:rPr>
          <w:rFonts w:ascii="Calibri" w:hAnsi="Calibri" w:cs="Calibri"/>
          <w:color w:val="000000"/>
          <w:sz w:val="27"/>
          <w:szCs w:val="27"/>
        </w:rPr>
        <w:t>(</w:t>
      </w:r>
      <w:r w:rsidRPr="00C5683A">
        <w:rPr>
          <w:rFonts w:ascii="Calibri" w:hAnsi="Calibri" w:cs="Calibri"/>
          <w:color w:val="FF0000"/>
          <w:sz w:val="27"/>
          <w:szCs w:val="27"/>
        </w:rPr>
        <w:t>1,6</w:t>
      </w:r>
      <w:r w:rsidR="00ED3F6F">
        <w:rPr>
          <w:rFonts w:ascii="Calibri" w:hAnsi="Calibri" w:cs="Calibri"/>
          <w:color w:val="FF0000"/>
          <w:sz w:val="27"/>
          <w:szCs w:val="27"/>
        </w:rPr>
        <w:t>6</w:t>
      </w:r>
      <w:r w:rsidRPr="00C5683A">
        <w:rPr>
          <w:rFonts w:ascii="Calibri" w:hAnsi="Calibri" w:cs="Calibri"/>
          <w:color w:val="FF0000"/>
          <w:sz w:val="27"/>
          <w:szCs w:val="27"/>
        </w:rPr>
        <w:t>%</w:t>
      </w:r>
      <w:r w:rsidRPr="00C5683A">
        <w:rPr>
          <w:rFonts w:ascii="Calibri" w:hAnsi="Calibri" w:cs="Calibri"/>
          <w:b/>
          <w:bCs/>
          <w:sz w:val="27"/>
          <w:szCs w:val="27"/>
        </w:rPr>
        <w:t>)</w:t>
      </w:r>
      <w:r w:rsidRPr="00C5683A">
        <w:rPr>
          <w:rFonts w:ascii="Calibri" w:hAnsi="Calibri" w:cs="Calibri"/>
          <w:color w:val="FF0000"/>
          <w:sz w:val="27"/>
          <w:szCs w:val="27"/>
        </w:rPr>
        <w:t xml:space="preserve"> </w:t>
      </w:r>
      <w:r>
        <w:rPr>
          <w:rFonts w:ascii="Calibri" w:hAnsi="Calibri" w:cs="Calibri"/>
          <w:color w:val="000000"/>
          <w:sz w:val="27"/>
          <w:szCs w:val="27"/>
        </w:rPr>
        <w:t xml:space="preserve">e, para as operações realizadas por meio de cartão de crédito e cartão consignado de benefício, em dois inteiros e </w:t>
      </w:r>
      <w:r w:rsidRPr="00C5683A">
        <w:rPr>
          <w:rFonts w:ascii="Calibri" w:hAnsi="Calibri" w:cs="Calibri"/>
          <w:color w:val="FF0000"/>
          <w:sz w:val="27"/>
          <w:szCs w:val="27"/>
        </w:rPr>
        <w:t xml:space="preserve">quarenta e </w:t>
      </w:r>
      <w:r w:rsidR="00886BD2">
        <w:rPr>
          <w:rFonts w:ascii="Calibri" w:hAnsi="Calibri" w:cs="Calibri"/>
          <w:color w:val="FF0000"/>
          <w:sz w:val="27"/>
          <w:szCs w:val="27"/>
        </w:rPr>
        <w:t>seis</w:t>
      </w:r>
      <w:r w:rsidRPr="00C5683A">
        <w:rPr>
          <w:rFonts w:ascii="Calibri" w:hAnsi="Calibri" w:cs="Calibri"/>
          <w:color w:val="FF0000"/>
          <w:sz w:val="27"/>
          <w:szCs w:val="27"/>
        </w:rPr>
        <w:t xml:space="preserve"> centésimos</w:t>
      </w:r>
      <w:r>
        <w:rPr>
          <w:rFonts w:ascii="Calibri" w:hAnsi="Calibri" w:cs="Calibri"/>
          <w:color w:val="000000"/>
          <w:sz w:val="27"/>
          <w:szCs w:val="27"/>
        </w:rPr>
        <w:t xml:space="preserve"> por cento (</w:t>
      </w:r>
      <w:r w:rsidRPr="00C5683A">
        <w:rPr>
          <w:rFonts w:ascii="Calibri" w:hAnsi="Calibri" w:cs="Calibri"/>
          <w:color w:val="FF0000"/>
          <w:sz w:val="27"/>
          <w:szCs w:val="27"/>
        </w:rPr>
        <w:t>2,</w:t>
      </w:r>
      <w:r w:rsidR="00886BD2">
        <w:rPr>
          <w:rFonts w:ascii="Calibri" w:hAnsi="Calibri" w:cs="Calibri"/>
          <w:color w:val="FF0000"/>
          <w:sz w:val="27"/>
          <w:szCs w:val="27"/>
        </w:rPr>
        <w:t>46</w:t>
      </w:r>
      <w:r w:rsidRPr="00C5683A">
        <w:rPr>
          <w:rFonts w:ascii="Calibri" w:hAnsi="Calibri" w:cs="Calibri"/>
          <w:color w:val="FF0000"/>
          <w:sz w:val="27"/>
          <w:szCs w:val="27"/>
        </w:rPr>
        <w:t>%</w:t>
      </w:r>
      <w:r>
        <w:rPr>
          <w:rFonts w:ascii="Calibri" w:hAnsi="Calibri" w:cs="Calibri"/>
          <w:color w:val="000000"/>
          <w:sz w:val="27"/>
          <w:szCs w:val="27"/>
        </w:rPr>
        <w:t>).</w:t>
      </w:r>
    </w:p>
    <w:p w14:paraId="0D230423" w14:textId="59949A9A" w:rsidR="005A0087" w:rsidRPr="00007353" w:rsidRDefault="005A0087" w:rsidP="005A0087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FF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Art. 2º Fica revogada a </w:t>
      </w:r>
      <w:r w:rsidRPr="00007353">
        <w:rPr>
          <w:rFonts w:ascii="Calibri" w:hAnsi="Calibri" w:cs="Calibri"/>
          <w:color w:val="FF0000"/>
          <w:sz w:val="27"/>
          <w:szCs w:val="27"/>
        </w:rPr>
        <w:t>Resolução CNPS nº 1.36</w:t>
      </w:r>
      <w:r w:rsidR="00C5683A" w:rsidRPr="00007353">
        <w:rPr>
          <w:rFonts w:ascii="Calibri" w:hAnsi="Calibri" w:cs="Calibri"/>
          <w:color w:val="FF0000"/>
          <w:sz w:val="27"/>
          <w:szCs w:val="27"/>
        </w:rPr>
        <w:t>3</w:t>
      </w:r>
      <w:r w:rsidRPr="00007353">
        <w:rPr>
          <w:rFonts w:ascii="Calibri" w:hAnsi="Calibri" w:cs="Calibri"/>
          <w:color w:val="FF0000"/>
          <w:sz w:val="27"/>
          <w:szCs w:val="27"/>
        </w:rPr>
        <w:t xml:space="preserve">, de </w:t>
      </w:r>
      <w:r w:rsidR="00C5683A" w:rsidRPr="00007353">
        <w:rPr>
          <w:rFonts w:ascii="Calibri" w:hAnsi="Calibri" w:cs="Calibri"/>
          <w:color w:val="FF0000"/>
          <w:sz w:val="27"/>
          <w:szCs w:val="27"/>
        </w:rPr>
        <w:t>24</w:t>
      </w:r>
      <w:r w:rsidRPr="00007353">
        <w:rPr>
          <w:rFonts w:ascii="Calibri" w:hAnsi="Calibri" w:cs="Calibri"/>
          <w:color w:val="FF0000"/>
          <w:sz w:val="27"/>
          <w:szCs w:val="27"/>
        </w:rPr>
        <w:t xml:space="preserve"> de </w:t>
      </w:r>
      <w:r w:rsidR="00C5683A" w:rsidRPr="00007353">
        <w:rPr>
          <w:rFonts w:ascii="Calibri" w:hAnsi="Calibri" w:cs="Calibri"/>
          <w:color w:val="FF0000"/>
          <w:sz w:val="27"/>
          <w:szCs w:val="27"/>
        </w:rPr>
        <w:t xml:space="preserve">abril </w:t>
      </w:r>
      <w:r w:rsidRPr="00007353">
        <w:rPr>
          <w:rFonts w:ascii="Calibri" w:hAnsi="Calibri" w:cs="Calibri"/>
          <w:color w:val="FF0000"/>
          <w:sz w:val="27"/>
          <w:szCs w:val="27"/>
        </w:rPr>
        <w:t>de 2024.</w:t>
      </w:r>
    </w:p>
    <w:p w14:paraId="13627B79" w14:textId="77777777" w:rsidR="005A0087" w:rsidRDefault="005A0087" w:rsidP="005A0087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Art. 3º Esta Resolução entra em vigor cinco dias úteis após a data da sua publicação.</w:t>
      </w:r>
    </w:p>
    <w:p w14:paraId="442792BF" w14:textId="77777777" w:rsidR="005A0087" w:rsidRDefault="005A0087" w:rsidP="005A0087">
      <w:pPr>
        <w:pStyle w:val="NormalWeb"/>
        <w:spacing w:before="0" w:beforeAutospacing="0" w:after="150" w:afterAutospacing="0"/>
        <w:ind w:firstLine="120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3D356F4C" w14:textId="77777777" w:rsidR="005A0087" w:rsidRDefault="005A0087" w:rsidP="005A0087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45FB7C25" w14:textId="77777777" w:rsidR="005A0087" w:rsidRDefault="005A0087" w:rsidP="005A0087">
      <w:pPr>
        <w:pStyle w:val="textocentralizado12"/>
        <w:spacing w:before="0" w:beforeAutospacing="0" w:after="12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808080"/>
          <w:sz w:val="27"/>
          <w:szCs w:val="27"/>
        </w:rPr>
        <w:t>Documento assinado eletronicamente</w:t>
      </w:r>
    </w:p>
    <w:p w14:paraId="5BD6607F" w14:textId="77777777" w:rsidR="005A0087" w:rsidRDefault="005A0087" w:rsidP="005A0087">
      <w:pPr>
        <w:pStyle w:val="textocentralizado12"/>
        <w:spacing w:before="0" w:beforeAutospacing="0" w:after="12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Style w:val="Forte"/>
          <w:rFonts w:ascii="Calibri" w:eastAsiaTheme="majorEastAsia" w:hAnsi="Calibri" w:cs="Calibri"/>
          <w:color w:val="000000"/>
          <w:sz w:val="27"/>
          <w:szCs w:val="27"/>
        </w:rPr>
        <w:t>CARLOS ROBERTO LUPI </w:t>
      </w:r>
    </w:p>
    <w:p w14:paraId="4A40C5CC" w14:textId="77777777" w:rsidR="005A0087" w:rsidRDefault="005A0087" w:rsidP="005A0087">
      <w:pPr>
        <w:pStyle w:val="textocentralizado12"/>
        <w:spacing w:before="0" w:beforeAutospacing="0" w:after="12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Presidente do Conselho</w:t>
      </w:r>
    </w:p>
    <w:p w14:paraId="4157DD84" w14:textId="77777777" w:rsidR="005A0087" w:rsidRDefault="005A0087"/>
    <w:p w14:paraId="7EDF895E" w14:textId="77777777" w:rsidR="005A0087" w:rsidRDefault="005A0087"/>
    <w:sectPr w:rsidR="005A00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087"/>
    <w:rsid w:val="00007353"/>
    <w:rsid w:val="002C2DB7"/>
    <w:rsid w:val="00435368"/>
    <w:rsid w:val="005A0087"/>
    <w:rsid w:val="006F5972"/>
    <w:rsid w:val="00706BCD"/>
    <w:rsid w:val="00886BD2"/>
    <w:rsid w:val="00AD79AF"/>
    <w:rsid w:val="00B26ED5"/>
    <w:rsid w:val="00B43EE0"/>
    <w:rsid w:val="00B9011A"/>
    <w:rsid w:val="00C5683A"/>
    <w:rsid w:val="00CB073A"/>
    <w:rsid w:val="00ED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D0539"/>
  <w15:chartTrackingRefBased/>
  <w15:docId w15:val="{CFB7A542-68BF-4D51-915B-2FDAF4EA5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A00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A00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A00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A00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A00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A00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A00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A00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A00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A00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A00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A00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A008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A008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A008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A008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A008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A008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A00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A0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A00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A0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A00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A008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A008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A008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A00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A008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A0087"/>
    <w:rPr>
      <w:b/>
      <w:bCs/>
      <w:smallCaps/>
      <w:color w:val="0F4761" w:themeColor="accent1" w:themeShade="BF"/>
      <w:spacing w:val="5"/>
    </w:rPr>
  </w:style>
  <w:style w:type="paragraph" w:customStyle="1" w:styleId="textojustificadorecuoprimeiralinha">
    <w:name w:val="texto_justificado_recuo_primeira_linha"/>
    <w:basedOn w:val="Normal"/>
    <w:rsid w:val="005A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5A008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A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extocentralizado12">
    <w:name w:val="texto_centralizado_12"/>
    <w:basedOn w:val="Normal"/>
    <w:rsid w:val="005A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61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4" ma:contentTypeDescription="Crie um novo documento." ma:contentTypeScope="" ma:versionID="ddd98b3eb463f48c47f07fa447c2ae75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df24d7fefe9866aba7fa4898b1ff652e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CD4EBE-041D-4CB1-9737-CDE0FD8A3466}"/>
</file>

<file path=customXml/itemProps2.xml><?xml version="1.0" encoding="utf-8"?>
<ds:datastoreItem xmlns:ds="http://schemas.openxmlformats.org/officeDocument/2006/customXml" ds:itemID="{D970C9E2-C7C9-41B2-9878-D57CD55B75B4}"/>
</file>

<file path=customXml/itemProps3.xml><?xml version="1.0" encoding="utf-8"?>
<ds:datastoreItem xmlns:ds="http://schemas.openxmlformats.org/officeDocument/2006/customXml" ds:itemID="{DB56F8B2-60FF-48DD-BA65-2A867DB2C8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Solange Stein</dc:creator>
  <cp:keywords/>
  <dc:description/>
  <cp:lastModifiedBy>Benedito Adalberto Brunca</cp:lastModifiedBy>
  <cp:revision>2</cp:revision>
  <dcterms:created xsi:type="dcterms:W3CDTF">2024-05-27T16:00:00Z</dcterms:created>
  <dcterms:modified xsi:type="dcterms:W3CDTF">2024-05-27T16:00:00Z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</Properties>
</file>